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before="200"/>
      </w:pPr>
      <w:r>
        <w:t xml:space="preserve">TÉRMINOS Y CONDICIONES GENERALES DE USO — COMERCIA DIGITAL</w:t>
      </w:r>
    </w:p>
    <w:p>
      <w:r>
        <w:rPr>
          <w:b/>
          <w:bCs/>
        </w:rPr>
        <w:t xml:space="preserve">Última actualización:</w:t>
      </w:r>
      <w:r>
        <w:t xml:space="preserve"> 03 de junio de 2026
</w:t>
      </w:r>
      <w:r>
        <w:rPr>
          <w:b/>
          <w:bCs/>
        </w:rPr>
        <w:t xml:space="preserve">Versión:</w:t>
      </w:r>
      <w:r>
        <w:t xml:space="preserve"> 1.0.2</w:t>
      </w:r>
    </w:p>
    <w:p>
      <w:r>
        <w:t xml:space="preserve">El presente documento establece los </w:t>
      </w:r>
      <w:r>
        <w:rPr>
          <w:b/>
          <w:bCs/>
        </w:rPr>
        <w:t xml:space="preserve">Términos y Condiciones Generales</w:t>
      </w:r>
      <w:r>
        <w:t xml:space="preserve"> (en adelante, los "Términos") que rigen el acceso y uso del sitio web </w:t>
      </w:r>
      <w:r>
        <w:rPr>
          <w:rStyle w:val="Hyperlink"/>
        </w:rPr>
        <w:t xml:space="preserve">https://comerciadigital.com.mx/</w:t>
      </w:r>
      <w:r>
        <w:t xml:space="preserve"> (en adelante, el "Sitio"), propiedad de </w:t>
      </w:r>
      <w:r>
        <w:rPr>
          <w:b/>
          <w:bCs/>
        </w:rPr>
        <w:t xml:space="preserve">REINPIA SAS de CV</w:t>
      </w:r>
      <w:r>
        <w:t xml:space="preserve"> (en adelante, "REINPIA").</w:t>
      </w:r>
    </w:p>
    <w:p>
      <w:r>
        <w:t xml:space="preserve">Al navegar, acceder o utilizar cualquier función de este Sitio, usted (en adelante, el "Usuario") acepta de manera expresa, tácita e incondicional estar sujeto a estos Términos. Si no está de acuerdo con los mismos, deberá abstenerse de utilizar el Sitio de inmediato.</w:t>
      </w:r>
    </w:p>
    <w:p>
      <w:pPr>
        <w:pStyle w:val="Heading3"/>
        <w:spacing w:before="200"/>
      </w:pPr>
    </w:p>
    <w:p>
      <w:r>
        <w:t xml:space="preserve">ComerCia Digital es una plataforma tecnológica de Software como Servicio (SaaS) que permite la creación de ecosistemas digitales (landing pages, tiendas de comercio electrónico, PWAs y portales B2B) mediante el uso de Inteligencia Artificial. </w:t>
      </w:r>
    </w:p>
    <w:p>
      <w:r>
        <w:rPr>
          <w:b/>
          <w:bCs/>
        </w:rPr>
        <w:t xml:space="preserve">Alcance geográfico:</w:t>
      </w:r>
      <w:r>
        <w:t xml:space="preserve"> La contratación de los servicios se encuentra habilitada para </w:t>
      </w:r>
      <w:r>
        <w:rPr>
          <w:b/>
          <w:bCs/>
        </w:rPr>
        <w:t xml:space="preserve">México, Argentina y países de Centroamérica</w:t>
      </w:r>
      <w:r>
        <w:t xml:space="preserve">.</w:t>
      </w:r>
    </w:p>
    <w:p>
      <w:r>
        <w:t xml:space="preserve">El Usuario reconoce que el Sitio tiene fines informativos y de prospección comercial. La contratación de los servicios específicos de la plataforma se rige por un contrato de servicios independiente que requiere una firma digital específica.</w:t>
      </w:r>
    </w:p>
    <w:p>
      <w:pPr>
        <w:pStyle w:val="Heading3"/>
        <w:spacing w:before="200"/>
      </w:pPr>
    </w:p>
    <w:p>
      <w:r>
        <w:t xml:space="preserve">El simple acceso, navegación o utilización del Sitio (incluyendo el uso de formularios, WhatsApp u otros medios de contacto disponibles) atribuye la condición de Usuario e implica la </w:t>
      </w:r>
      <w:r>
        <w:rPr>
          <w:b/>
          <w:bCs/>
        </w:rPr>
        <w:t xml:space="preserve">aceptación tácita</w:t>
      </w:r>
      <w:r>
        <w:t xml:space="preserve"> de todas y cada una de las disposiciones incluidas en estos Términos.</w:t>
      </w:r>
    </w:p>
    <w:p>
      <w:r>
        <w:t xml:space="preserve">El uso continuo del Sitio tras la publicación de cualquier cambio en estos Términos constituirá la aceptación de dichas modificaciones. Si el Usuario no está de acuerdo con los Términos vigentes, deberá abstenerse de utilizar el Sitio.</w:t>
      </w:r>
    </w:p>
    <w:p>
      <w:pPr>
        <w:pStyle w:val="Heading3"/>
        <w:spacing w:before="200"/>
      </w:pPr>
    </w:p>
    <w:p>
      <w:r>
        <w:t xml:space="preserve">Todo el contenido alojado en el Sitio, incluyendo de manera enunciativa más no limitativa: textos, gráficos, logotipos, iconos, imágenes, clips de audio, descargas digitales, compilaciones de datos, arquitectura de software y algoritmos de Inteligencia Artificial, son propiedad exclusiva de </w:t>
      </w:r>
      <w:r>
        <w:rPr>
          <w:b/>
          <w:bCs/>
        </w:rPr>
        <w:t xml:space="preserve">REINPIA SAS de CV</w:t>
      </w:r>
      <w:r>
        <w:t xml:space="preserve"> o de sus proveedores de contenido, y están protegidos por las leyes de propiedad intelectual en México y tratados internacionales.</w:t>
      </w:r>
    </w:p>
    <w:p>
      <w:r>
        <w:t xml:space="preserve">Asimismo, el Usuario reconoce que REINPIA utiliza y/o integra tecnología propietaria denominada </w:t>
      </w:r>
      <w:r>
        <w:rPr>
          <w:b/>
          <w:bCs/>
        </w:rPr>
        <w:t xml:space="preserve">KAKAO SYNC SYSTEM™</w:t>
      </w:r>
      <w:r>
        <w:t xml:space="preserve">, con </w:t>
      </w:r>
      <w:r>
        <w:rPr>
          <w:b/>
          <w:bCs/>
        </w:rPr>
        <w:t xml:space="preserve">Folio INDAUTOR 03-2026-060309262200-01</w:t>
      </w:r>
      <w:r>
        <w:t xml:space="preserve"> (en adelante, la "Tecnología Propietaria"). La Tecnología Propietaria, incluyendo su diseño, metodología, flujos, configuraciones, prompts, modelos, agentes, conectores, integraciones, documentación técnica, mejoras y desarrollos derivados, es y seguirá siendo propiedad exclusiva de REINPIA o de quienes ésta autorice.</w:t>
      </w:r>
    </w:p>
    <w:p>
      <w:r>
        <w:t xml:space="preserve">Salvo autorización previa y por escrito de REINPIA, queda prohibido: (i) copiar, reproducir, distribuir, sublicenciar, arrendar, vender o explotar comercialmente la Tecnología Propietaria; (ii) realizar ingeniería inversa, descompilación, desmontaje o intentos de extracción de código, modelos, datasets, prompts, configuraciones o reglas; (iii) eliminar, ocultar o alterar avisos de propiedad intelectual, marcas, leyendas o metadatos; y (iv) crear obras derivadas que repliquen sustancialmente la Tecnología Propietaria.</w:t>
      </w:r>
    </w:p>
    <w:p>
      <w:r>
        <w:t xml:space="preserve">Queda estrictamente prohibida la reproducción, distribución, transmisión, modificación o cualquier uso no autorizado del contenido del Sitio sin el consentimiento previo y por escrito de REINPIA.</w:t>
      </w:r>
    </w:p>
    <w:p>
      <w:pPr>
        <w:pStyle w:val="Heading3"/>
        <w:spacing w:before="200"/>
      </w:pPr>
    </w:p>
    <w:p>
      <w:r>
        <w:t xml:space="preserve">El Usuario se compromete a utilizar el Sitio conforme a la ley, la moral y el orden público. Queda prohibido:</w:t>
      </w:r>
    </w:p>
    <w:p>
      <w:pPr>
        <w:pStyle w:val="ListParagraph"/>
        <w:numPr>
          <w:ilvl w:val="0"/>
          <w:numId w:val="1"/>
        </w:numPr>
      </w:pPr>
      <w:r>
        <w:t xml:space="preserve">Utilizar el Sitio para fines ilícitos o lesivos contra REINPIA o terceros.</w:t>
      </w:r>
    </w:p>
    <w:p>
      <w:pPr>
        <w:pStyle w:val="ListParagraph"/>
        <w:numPr>
          <w:ilvl w:val="0"/>
          <w:numId w:val="1"/>
        </w:numPr>
      </w:pPr>
      <w:r>
        <w:t xml:space="preserve">Intentar vulnerar las medidas de seguridad del Sitio o realizar actos de "hacking", "scraping" o ingeniería inversa.</w:t>
      </w:r>
    </w:p>
    <w:p>
      <w:pPr>
        <w:pStyle w:val="ListParagraph"/>
        <w:numPr>
          <w:ilvl w:val="0"/>
          <w:numId w:val="1"/>
        </w:numPr>
      </w:pPr>
      <w:r>
        <w:t xml:space="preserve">Introducir virus, troyanos o cualquier código malicioso que pueda alterar el funcionamiento de la plataforma.</w:t>
      </w:r>
    </w:p>
    <w:p>
      <w:pPr>
        <w:pStyle w:val="ListParagraph"/>
        <w:numPr>
          <w:ilvl w:val="0"/>
          <w:numId w:val="1"/>
        </w:numPr>
      </w:pPr>
      <w:r>
        <w:t xml:space="preserve">Utilizar de forma indebida el nombre de "ComerCia Digital" o "REINPIA" para realizar actividades fraudulentas o de spam.</w:t>
      </w:r>
    </w:p>
    <w:p>
      <w:pPr>
        <w:pStyle w:val="Heading3"/>
        <w:spacing w:before="200"/>
      </w:pPr>
      <w:r>
        <w:t xml:space="preserve">4 BIS. USO ÉTICO DE IA (AEO), TRANSPARENCIA Y CONSENTIMIENTO INFORMADO</w:t>
      </w:r>
    </w:p>
    <w:p>
      <w:pPr>
        <w:pStyle w:val="ListParagraph"/>
        <w:numPr>
          <w:ilvl w:val="0"/>
          <w:numId w:val="1"/>
        </w:numPr>
      </w:pPr>
      <w:r>
        <w:rPr>
          <w:b/>
          <w:bCs/>
        </w:rPr>
        <w:t xml:space="preserve">Orquestador autónomo de optimización (AEO):</w:t>
      </w:r>
      <w:r>
        <w:t xml:space="preserve"> El Usuario reconoce y acepta que REINPIA podrá ofrecer funcionalidades basadas en Inteligencia Artificial que actúan como un </w:t>
      </w:r>
      <w:r>
        <w:rPr>
          <w:b/>
          <w:bCs/>
        </w:rPr>
        <w:t xml:space="preserve">orquestador autónomo de optimización (AEO)</w:t>
      </w:r>
      <w:r>
        <w:t xml:space="preserve">, orientado a mejorar la </w:t>
      </w:r>
      <w:r>
        <w:rPr>
          <w:b/>
          <w:bCs/>
        </w:rPr>
        <w:t xml:space="preserve">descubribilidad</w:t>
      </w:r>
      <w:r>
        <w:t xml:space="preserve"> del negocio del Usuario (por ejemplo, mediante recomendaciones de contenido, estructura, catálogo, metadatos, mensajes, segmentación, automatizaciones y/o sugerencias operativas dentro de la plataforma).</w:t>
      </w:r>
    </w:p>
    <w:p>
      <w:pPr>
        <w:pStyle w:val="ListParagraph"/>
        <w:numPr>
          <w:ilvl w:val="0"/>
          <w:numId w:val="1"/>
        </w:numPr>
      </w:pPr>
      <w:r>
        <w:rPr>
          <w:b/>
          <w:bCs/>
        </w:rPr>
        <w:t xml:space="preserve">Parámetros de transparencia:</w:t>
      </w:r>
      <w:r>
        <w:t xml:space="preserve"> REINPIA procurará que las acciones automatizadas, recomendaciones o resultados generados por IA se presenten de forma comprensible y con indicaciones razonables sobre su finalidad (optimización/descubribilidad), sin garantizar resultados específicos.</w:t>
      </w:r>
    </w:p>
    <w:p>
      <w:pPr>
        <w:pStyle w:val="ListParagraph"/>
        <w:numPr>
          <w:ilvl w:val="0"/>
          <w:numId w:val="1"/>
        </w:numPr>
      </w:pPr>
      <w:r>
        <w:rPr>
          <w:b/>
          <w:bCs/>
        </w:rPr>
        <w:t xml:space="preserve">Consentimiento informado del comerciante:</w:t>
      </w:r>
      <w:r>
        <w:t xml:space="preserve"> Cuando una función de IA requiera permisos, accesos o activaciones específicas (por ejemplo, conexión con canales, publicación automatizada, uso de datos para personalización, o ejecución de automatizaciones), su uso estará sujeto a la </w:t>
      </w:r>
      <w:r>
        <w:rPr>
          <w:b/>
          <w:bCs/>
        </w:rPr>
        <w:t xml:space="preserve">activación voluntaria (opt-in)</w:t>
      </w:r>
      <w:r>
        <w:t xml:space="preserve"> y/o a las confirmaciones aplicables dentro del flujo de contratación/activación, constituyendo el </w:t>
      </w:r>
      <w:r>
        <w:rPr>
          <w:b/>
          <w:bCs/>
        </w:rPr>
        <w:t xml:space="preserve">consentimiento informado</w:t>
      </w:r>
      <w:r>
        <w:t xml:space="preserve"> del Usuario.</w:t>
      </w:r>
    </w:p>
    <w:p>
      <w:pPr>
        <w:pStyle w:val="ListParagraph"/>
        <w:numPr>
          <w:ilvl w:val="0"/>
          <w:numId w:val="1"/>
        </w:numPr>
      </w:pPr>
      <w:r>
        <w:rPr>
          <w:b/>
          <w:bCs/>
        </w:rPr>
        <w:t xml:space="preserve">Responsabilidad del Usuario sobre decisiones comerciales:</w:t>
      </w:r>
      <w:r>
        <w:t xml:space="preserve"> El Usuario entiende que las salidas de IA pueden contener errores u omisiones y que la implementación de recomendaciones, publicaciones y decisiones comerciales queda bajo su exclusiva responsabilidad. REINPIA no asume responsabilidad por pérdidas derivadas de la dependencia exclusiva de sugerencias automatizadas.</w:t>
      </w:r>
    </w:p>
    <w:p>
      <w:pPr>
        <w:pStyle w:val="ListParagraph"/>
        <w:numPr>
          <w:ilvl w:val="0"/>
          <w:numId w:val="1"/>
        </w:numPr>
      </w:pPr>
      <w:r>
        <w:rPr>
          <w:b/>
          <w:bCs/>
        </w:rPr>
        <w:t xml:space="preserve">Limitaciones y no elusión:</w:t>
      </w:r>
      <w:r>
        <w:t xml:space="preserve"> El Usuario se obliga a no utilizar las funciones de IA para infringir derechos de terceros, inducir a error a consumidores, realizar prácticas engañosas, suplantación, spam, manipulación o cualquier actividad ilícita. REINPIA podrá suspender o limitar el acceso a estas funciones cuando detecte o presuma un uso indebido.</w:t>
      </w:r>
    </w:p>
    <w:p>
      <w:pPr>
        <w:pStyle w:val="Heading3"/>
        <w:spacing w:before="200"/>
      </w:pPr>
    </w:p>
    <w:p>
      <w:r>
        <w:t xml:space="preserve">REINPIA se toma en serio la protección de sus datos personales. El tratamiento de la información recabada a través del Sitio se rige por nuestro </w:t>
      </w:r>
      <w:r>
        <w:rPr>
          <w:b/>
          <w:bCs/>
        </w:rPr>
        <w:t xml:space="preserve">Aviso de Privacidad Integral</w:t>
      </w:r>
      <w:r>
        <w:t xml:space="preserve">, en cumplimiento con la Ley Federal de Protección de Datos Personales en Posesión de los Particulares (LFPDPPP).</w:t>
      </w:r>
    </w:p>
    <w:p>
      <w:r>
        <w:rPr>
          <w:b/>
          <w:bCs/>
        </w:rPr>
        <w:t xml:space="preserve">Política de Cookies (LFPDPPP):</w:t>
      </w:r>
      <w:r>
        <w:t xml:space="preserve"> Este Sitio utiliza cookies, web beacons y/o tecnologías similares (en conjunto, "Cookies") para: (i) habilitar el funcionamiento del Sitio, (ii) recordar preferencias, (iii) medir audiencias y analizar tráfico, y (iv) mejorar nuestros servicios y la experiencia del Usuario. Algunas Cookies pueden ser colocadas por terceros (por ejemplo, herramientas de analítica o integraciones de mensajería).</w:t>
      </w:r>
    </w:p>
    <w:p>
      <w:r>
        <w:t xml:space="preserve">Al navegar en el Sitio, el Usuario consiente el uso de Cookies en los términos aquí descritos, sin perjuicio de los derechos que le asisten conforme a la LFPDPPP y nuestro Aviso de Privacidad. El Usuario puede </w:t>
      </w:r>
      <w:r>
        <w:rPr>
          <w:b/>
          <w:bCs/>
        </w:rPr>
        <w:t xml:space="preserve">deshabilitar o limitar</w:t>
      </w:r>
      <w:r>
        <w:t xml:space="preserve"> el uso de Cookies desde la configuración de su navegador y/o dispositivo; sin embargo, reconoce que ello puede afectar el funcionamiento del Sitio o limitar ciertas funciones.</w:t>
      </w:r>
    </w:p>
    <w:p>
      <w:r>
        <w:t xml:space="preserve">El Sitio puede mostrar banners o avisos de Cookies cuando sea aplicable, a fin de recabar y/o gestionar preferencias de consentimiento conforme a la normativa vigente.</w:t>
      </w:r>
    </w:p>
    <w:p>
      <w:pPr>
        <w:pStyle w:val="Heading3"/>
        <w:spacing w:before="200"/>
      </w:pPr>
    </w:p>
    <w:p>
      <w:r>
        <w:t xml:space="preserve">REINPIA no garantiza que el Sitio esté libre de errores o que el acceso al mismo sea ininterrumpido. REINPIA no será responsable por:</w:t>
      </w:r>
    </w:p>
    <w:p>
      <w:pPr>
        <w:pStyle w:val="ListParagraph"/>
        <w:numPr>
          <w:ilvl w:val="0"/>
          <w:numId w:val="1"/>
        </w:numPr>
      </w:pPr>
      <w:r>
        <w:t xml:space="preserve">Daños o perjuicios derivados de la falta de disponibilidad o continuidad del funcionamiento del Sitio.</w:t>
      </w:r>
    </w:p>
    <w:p>
      <w:pPr>
        <w:pStyle w:val="ListParagraph"/>
        <w:numPr>
          <w:ilvl w:val="0"/>
          <w:numId w:val="1"/>
        </w:numPr>
      </w:pPr>
      <w:r>
        <w:t xml:space="preserve">Interferencias, omisiones o virus informáticos motivados por causas ajenas a REINPIA.</w:t>
      </w:r>
    </w:p>
    <w:p>
      <w:pPr>
        <w:pStyle w:val="ListParagraph"/>
        <w:numPr>
          <w:ilvl w:val="0"/>
          <w:numId w:val="1"/>
        </w:numPr>
      </w:pPr>
      <w:r>
        <w:t xml:space="preserve">Uso indebido que terceros realicen de la información publicada en el Sitio.</w:t>
      </w:r>
    </w:p>
    <w:p>
      <w:pPr>
        <w:pStyle w:val="ListParagraph"/>
        <w:numPr>
          <w:ilvl w:val="0"/>
          <w:numId w:val="1"/>
        </w:numPr>
      </w:pPr>
      <w:r>
        <w:t xml:space="preserve">La veracidad de los productos o servicios ofrecidos por clientes comerciantes de la plataforma, ya que REINPIA es únicamente el proveedor de la tecnología y no participa en la relación comercial entre el comerciante y su consumidor final.</w:t>
      </w:r>
    </w:p>
    <w:p>
      <w:pPr>
        <w:pStyle w:val="ListParagraph"/>
        <w:numPr>
          <w:ilvl w:val="0"/>
          <w:numId w:val="1"/>
        </w:numPr>
      </w:pPr>
      <w:r>
        <w:t xml:space="preserve">La exactitud, integridad, actualidad, legalidad, calidad o veracidad de información, contenidos, opiniones, recomendaciones, reseñas, publicaciones, ofertas o cualquier material </w:t>
      </w:r>
      <w:r>
        <w:rPr>
          <w:b/>
          <w:bCs/>
        </w:rPr>
        <w:t xml:space="preserve">proporcionado por terceros</w:t>
      </w:r>
      <w:r>
        <w:t xml:space="preserve"> o enlazado desde el Sitio, incluyendo aquellos contenidos alojados en sitios externos. El Usuario reconoce que cualquier decisión tomada con base en información de terceros es bajo su propio riesgo.</w:t>
      </w:r>
    </w:p>
    <w:p>
      <w:pPr>
        <w:pStyle w:val="Heading3"/>
        <w:spacing w:before="200"/>
      </w:pPr>
    </w:p>
    <w:p>
      <w:r>
        <w:t xml:space="preserve">REINPIA se reserva el derecho de modificar, actualizar o remover cualquier parte de estos Términos en cualquier momento y a su entera discreción.</w:t>
      </w:r>
    </w:p>
    <w:p>
      <w:pPr>
        <w:pStyle w:val="ListParagraph"/>
        <w:numPr>
          <w:ilvl w:val="0"/>
          <w:numId w:val="1"/>
        </w:numPr>
      </w:pPr>
      <w:r>
        <w:t xml:space="preserve">Cualquier cambio sustancial será notificado mediante un aviso en el Sitio con al menos 30 días naturales de anticipación a su entrada en vigor.</w:t>
      </w:r>
    </w:p>
    <w:p>
      <w:pPr>
        <w:pStyle w:val="ListParagraph"/>
        <w:numPr>
          <w:ilvl w:val="0"/>
          <w:numId w:val="1"/>
        </w:numPr>
      </w:pPr>
      <w:r>
        <w:t xml:space="preserve">Es responsabilidad del Usuario revisar periódicamente estos Términos.</w:t>
      </w:r>
    </w:p>
    <w:p>
      <w:pPr>
        <w:pStyle w:val="Heading3"/>
        <w:spacing w:before="200"/>
      </w:pPr>
    </w:p>
    <w:p>
      <w:r>
        <w:t xml:space="preserve">El Sitio puede contener enlaces a sitios web de terceros (como procesadores de pago: Stripe o MercadoPago). REINPIA no ejerce control sobre dichos sitios ni asume responsabilidad alguna por su contenido, políticas de privacidad o prácticas. El acceso a dichos enlaces es bajo riesgo exclusivo del Usuario.</w:t>
      </w:r>
    </w:p>
    <w:p>
      <w:pPr>
        <w:pStyle w:val="Heading3"/>
        <w:spacing w:before="200"/>
      </w:pPr>
      <w:r>
        <w:t xml:space="preserve">8 BIS. PAGOS, MONEDA, TIPO DE CAMBIO E IMPUESTOS (ALCANCE INTERNACIONAL)</w:t>
      </w:r>
    </w:p>
    <w:p>
      <w:pPr>
        <w:pStyle w:val="ListParagraph"/>
        <w:numPr>
          <w:ilvl w:val="0"/>
          <w:numId w:val="1"/>
        </w:numPr>
      </w:pPr>
      <w:r>
        <w:rPr>
          <w:b/>
          <w:bCs/>
        </w:rPr>
        <w:t xml:space="preserve">Moneda para precios internacionales:</w:t>
      </w:r>
      <w:r>
        <w:t xml:space="preserve"> Para contrataciones fuera de México, los precios podrán expresarse en </w:t>
      </w:r>
      <w:r>
        <w:rPr>
          <w:b/>
          <w:bCs/>
        </w:rPr>
        <w:t xml:space="preserve">Dólares de los Estados Unidos de América (USD)</w:t>
      </w:r>
      <w:r>
        <w:t xml:space="preserve">.</w:t>
      </w:r>
    </w:p>
    <w:p>
      <w:pPr>
        <w:pStyle w:val="ListParagraph"/>
        <w:numPr>
          <w:ilvl w:val="0"/>
          <w:numId w:val="1"/>
        </w:numPr>
      </w:pPr>
      <w:r>
        <w:rPr>
          <w:b/>
          <w:bCs/>
        </w:rPr>
        <w:t xml:space="preserve">Tipo de cambio:</w:t>
      </w:r>
      <w:r>
        <w:t xml:space="preserve"> El Usuario acepta que cualquier </w:t>
      </w:r>
      <w:r>
        <w:rPr>
          <w:b/>
          <w:bCs/>
        </w:rPr>
        <w:t xml:space="preserve">fluctuación cambiaria</w:t>
      </w:r>
      <w:r>
        <w:t xml:space="preserve"> en su moneda local </w:t>
      </w:r>
      <w:r>
        <w:rPr>
          <w:b/>
          <w:bCs/>
        </w:rPr>
        <w:t xml:space="preserve">no modifica</w:t>
      </w:r>
      <w:r>
        <w:t xml:space="preserve"> el monto pactado en USD ni genera ajustes, devoluciones o compensaciones a cargo de REINPIA.</w:t>
      </w:r>
    </w:p>
    <w:p>
      <w:pPr>
        <w:pStyle w:val="ListParagraph"/>
        <w:numPr>
          <w:ilvl w:val="0"/>
          <w:numId w:val="1"/>
        </w:numPr>
      </w:pPr>
      <w:r>
        <w:rPr>
          <w:b/>
          <w:bCs/>
        </w:rPr>
        <w:t xml:space="preserve">Impuestos fuera de México:</w:t>
      </w:r>
      <w:r>
        <w:t xml:space="preserve"> Salvo que se indique expresamente por escrito, los </w:t>
      </w:r>
      <w:r>
        <w:rPr>
          <w:b/>
          <w:bCs/>
        </w:rPr>
        <w:t xml:space="preserve">impuestos, contribuciones, retenciones, aranceles o cargos locales</w:t>
      </w:r>
      <w:r>
        <w:t xml:space="preserve"> aplicables </w:t>
      </w:r>
      <w:r>
        <w:rPr>
          <w:b/>
          <w:bCs/>
        </w:rPr>
        <w:t xml:space="preserve">fuera de México</w:t>
      </w:r>
      <w:r>
        <w:t xml:space="preserve"> </w:t>
      </w:r>
      <w:r>
        <w:rPr>
          <w:b/>
          <w:bCs/>
        </w:rPr>
        <w:t xml:space="preserve">no están incluidos</w:t>
      </w:r>
      <w:r>
        <w:t xml:space="preserve"> en el precio del SaaS y serán a cargo del Usuario, quien será el único responsable de su determinación, declaración y pago ante las autoridades correspondientes.</w:t>
      </w:r>
    </w:p>
    <w:p>
      <w:pPr>
        <w:pStyle w:val="Heading3"/>
        <w:spacing w:before="200"/>
      </w:pPr>
    </w:p>
    <w:p>
      <w:r>
        <w:t xml:space="preserve">Al interactuar con el Sitio o enviar correos electrónicos a REINPIA, el Usuario acepta recibir comunicaciones electrónicas de nuestra parte. El Usuario acepta que todos los avisos, acuerdos y otras comunicaciones que le enviemos electrónicamente satisfacen cualquier requisito legal de que dicha comunicación sea por escrito.</w:t>
      </w:r>
    </w:p>
    <w:p>
      <w:pPr>
        <w:pStyle w:val="Heading3"/>
        <w:spacing w:before="200"/>
      </w:pPr>
    </w:p>
    <w:p>
      <w:r>
        <w:t xml:space="preserve">Para la interpretación, cumplimiento y ejecución de los presentes Términos, las partes acuerdan someterse a la legislación federal de los Estados Unidos Mexicanos y, en lo aplicable, a la legislación local, así como a la jurisdicción de los tribunales competentes en la </w:t>
      </w:r>
      <w:r>
        <w:rPr>
          <w:b/>
          <w:bCs/>
        </w:rPr>
        <w:t xml:space="preserve">Ciudad de México (CDMX)</w:t>
      </w:r>
      <w:r>
        <w:t xml:space="preserve">, renunciando expresamente a cualquier otro fuero que pudiere corresponderles en razón de sus domicilios presentes o futuros.</w:t>
      </w:r>
    </w:p>
    <w:p>
      <w:pPr>
        <w:pStyle w:val="Heading3"/>
        <w:spacing w:before="200"/>
      </w:pPr>
    </w:p>
    <w:p>
      <w:r>
        <w:t xml:space="preserve">Para cualquier duda o comentario respecto a estos Términos, el Usuario puede contactar a REINPIA SAS de CV a través de:</w:t>
      </w:r>
    </w:p>
    <w:p>
      <w:pPr>
        <w:pStyle w:val="ListParagraph"/>
        <w:numPr>
          <w:ilvl w:val="0"/>
          <w:numId w:val="1"/>
        </w:numPr>
      </w:pPr>
      <w:r>
        <w:rPr>
          <w:b/>
          <w:bCs/>
        </w:rPr>
        <w:t xml:space="preserve">Correo electrónico:</w:t>
      </w:r>
      <w:r>
        <w:t xml:space="preserve"> </w:t>
      </w:r>
      <w:r>
        <w:rPr>
          <w:rStyle w:val="Hyperlink"/>
        </w:rPr>
        <w:t xml:space="preserve">contacto@reinpia.com</w:t>
      </w:r>
    </w:p>
    <w:p>
      <w:pPr>
        <w:pStyle w:val="ListParagraph"/>
        <w:numPr>
          <w:ilvl w:val="0"/>
          <w:numId w:val="1"/>
        </w:numPr>
      </w:pPr>
      <w:r>
        <w:rPr>
          <w:b/>
          <w:bCs/>
        </w:rPr>
        <w:t xml:space="preserve">WhatsApp oficial:</w:t>
      </w:r>
      <w:r>
        <w:t xml:space="preserve"> +52 56 2905 6542</w:t>
      </w:r>
    </w:p>
    <w:p>
      <w:pPr>
        <w:pStyle w:val="ListParagraph"/>
        <w:numPr>
          <w:ilvl w:val="0"/>
          <w:numId w:val="1"/>
        </w:numPr>
      </w:pPr>
      <w:r>
        <w:rPr>
          <w:b/>
          <w:bCs/>
        </w:rPr>
        <w:t xml:space="preserve">Domicilio:</w:t>
      </w:r>
      <w:r>
        <w:t xml:space="preserve"> Ciudad de México, México.</w:t>
      </w:r>
    </w:p>
    <w:p>
      <w:r>
        <w:rPr>
          <w:i/>
          <w:iCs/>
        </w:rPr>
        <w:t xml:space="preserve">Este documento forma parte integrante del marco legal de ComerCia Digital.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2026-06-04T19:37:53.485Z</dcterms:created>
  <dcterms:modified xsi:type="dcterms:W3CDTF">2026-06-04T19:37:53.485Z</dcterms:modified>
</cp:coreProperties>
</file>

<file path=docProps/custom.xml><?xml version="1.0" encoding="utf-8"?>
<Properties xmlns="http://schemas.openxmlformats.org/officeDocument/2006/custom-properties" xmlns:vt="http://schemas.openxmlformats.org/officeDocument/2006/docPropsVTypes"/>
</file>