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00"/>
      </w:pPr>
      <w:r>
        <w:t xml:space="preserve">POLÍTICA DE COOKIES – COMERCIA DIGITAL</w:t>
      </w:r>
    </w:p>
    <w:p>
      <w:r>
        <w:rPr>
          <w:b/>
          <w:bCs/>
        </w:rPr>
        <w:t xml:space="preserve">Última actualización:</w:t>
      </w:r>
      <w:r>
        <w:t xml:space="preserve"> 26 de mayo de 2026</w:t>
      </w:r>
    </w:p>
    <w:p>
      <w:r>
        <w:t xml:space="preserve">Esta Política de Cookies es parte integrante del Aviso de Privacidad de </w:t>
      </w:r>
      <w:r>
        <w:rPr>
          <w:b/>
          <w:bCs/>
        </w:rPr>
        <w:t xml:space="preserve">REINPIA SAS</w:t>
      </w:r>
      <w:r>
        <w:t xml:space="preserve"> (en lo sucesivo, "</w:t>
      </w:r>
      <w:r>
        <w:rPr>
          <w:b/>
          <w:bCs/>
        </w:rPr>
        <w:t xml:space="preserve">ComerCia Digital</w:t>
      </w:r>
      <w:r>
        <w:t xml:space="preserve">"). El acceso y la navegación por el sitio web </w:t>
      </w:r>
      <w:r>
        <w:rPr>
          <w:rStyle w:val="Hyperlink"/>
        </w:rPr>
        <w:t xml:space="preserve">https://comerciadigital.com.mx/</w:t>
      </w:r>
      <w:r>
        <w:t xml:space="preserve"> (el "Sitio") y las plataformas e-commerce, Landing Pages y Progressive Web Apps (PWA) generadas para nuestros clientes (el "Ecosistema Digital") suponen el uso de cookies y tecnologías similares.</w:t>
      </w:r>
    </w:p>
    <w:p>
      <w:r>
        <w:t xml:space="preserve">En cumplimiento con la Ley Federal de Protección de Datos Personales en Posesión de los Particulares (LFPDPPP) y las mejores prácticas internacionales, informamos de manera transparente sobre el uso de estas herramientas.</w:t>
      </w:r>
    </w:p>
    <w:p>
      <w:pPr>
        <w:pStyle w:val="Heading3"/>
        <w:spacing w:before="200"/>
      </w:pPr>
    </w:p>
    <w:p>
      <w:r>
        <w:t xml:space="preserve">Las cookies son pequeños archivos de texto que se descargan y almacenan en el dispositivo (computadora, smartphone o tablet) del usuario al acceder a determinadas páginas web o aplicaciones. Permiten a la plataforma recordar información sobre su visita, como su idioma preferido, artículos en el carrito de compra y otras opciones, lo que facilita su próxima visita y hace que el sitio resulte más útil y eficiente.</w:t>
      </w:r>
    </w:p>
    <w:p>
      <w:pPr>
        <w:pStyle w:val="Heading3"/>
        <w:spacing w:before="200"/>
      </w:pPr>
    </w:p>
    <w:p>
      <w:r>
        <w:t xml:space="preserve">ComerCia Digital utiliza cookies y tecnologías de seguimiento para:</w:t>
      </w:r>
    </w:p>
    <w:p>
      <w:pPr>
        <w:pStyle w:val="ListParagraph"/>
        <w:numPr>
          <w:ilvl w:val="0"/>
          <w:numId w:val="1"/>
        </w:numPr>
      </w:pPr>
      <w:r>
        <w:t xml:space="preserve">Garantizar el funcionamiento técnico del Ecosistema Digital (E-commerce y B2B).</w:t>
      </w:r>
    </w:p>
    <w:p>
      <w:pPr>
        <w:pStyle w:val="ListParagraph"/>
        <w:numPr>
          <w:ilvl w:val="0"/>
          <w:numId w:val="1"/>
        </w:numPr>
      </w:pPr>
      <w:r>
        <w:t xml:space="preserve">Habilitar las funciones de nuestros </w:t>
      </w:r>
      <w:r>
        <w:rPr>
          <w:b/>
          <w:bCs/>
        </w:rPr>
        <w:t xml:space="preserve">7 Agentes de Inteligencia Artificial</w:t>
      </w:r>
      <w:r>
        <w:t xml:space="preserve"> (Detección de fraude, Precios dinámicos, Marketing personalizado, entre otros).</w:t>
      </w:r>
    </w:p>
    <w:p>
      <w:pPr>
        <w:pStyle w:val="ListParagraph"/>
        <w:numPr>
          <w:ilvl w:val="0"/>
          <w:numId w:val="1"/>
        </w:numPr>
      </w:pPr>
      <w:r>
        <w:t xml:space="preserve">Facilitar la integración con pasarelas de pago (MercadoPago y Stripe).</w:t>
      </w:r>
    </w:p>
    <w:p>
      <w:pPr>
        <w:pStyle w:val="ListParagraph"/>
        <w:numPr>
          <w:ilvl w:val="0"/>
          <w:numId w:val="1"/>
        </w:numPr>
      </w:pPr>
      <w:r>
        <w:t xml:space="preserve">Optimizar la comunicación mediante el botón de WhatsApp integrado.</w:t>
      </w:r>
    </w:p>
    <w:p>
      <w:pPr>
        <w:pStyle w:val="ListParagraph"/>
        <w:numPr>
          <w:ilvl w:val="0"/>
          <w:numId w:val="1"/>
        </w:numPr>
      </w:pPr>
      <w:r>
        <w:t xml:space="preserve">Conectar datos con </w:t>
      </w:r>
      <w:r>
        <w:rPr>
          <w:b/>
          <w:bCs/>
        </w:rPr>
        <w:t xml:space="preserve">NERVIA</w:t>
      </w:r>
      <w:r>
        <w:t xml:space="preserve"> para la optimización de pautas publicitarias basadas en IA.</w:t>
      </w:r>
    </w:p>
    <w:p>
      <w:pPr>
        <w:pStyle w:val="Heading3"/>
        <w:spacing w:before="200"/>
      </w:pPr>
    </w:p>
    <w:p>
      <w:r>
        <w:rPr>
          <w:b/>
          <w:bCs/>
        </w:rPr>
        <w:t xml:space="preserve">A. Cookies Técnicas (Esenciales):</w:t>
      </w:r>
      <w:r>
        <w:t xml:space="preserve">
Son indispensables para el funcionamiento del Sitio y del Ecosistema Digital. Sin ellas, no se pueden utilizar funciones básicas como:</w:t>
      </w:r>
    </w:p>
    <w:p>
      <w:pPr>
        <w:pStyle w:val="ListParagraph"/>
        <w:numPr>
          <w:ilvl w:val="0"/>
          <w:numId w:val="1"/>
        </w:numPr>
      </w:pPr>
      <w:r>
        <w:t xml:space="preserve">Mantener la sesión y/o reconocer tu acceso.</w:t>
      </w:r>
    </w:p>
    <w:p>
      <w:pPr>
        <w:pStyle w:val="ListParagraph"/>
        <w:numPr>
          <w:ilvl w:val="0"/>
          <w:numId w:val="1"/>
        </w:numPr>
      </w:pPr>
      <w:r>
        <w:t xml:space="preserve">Recordar artículos del carrito y avanzar en el checkout.</w:t>
      </w:r>
    </w:p>
    <w:p>
      <w:pPr>
        <w:pStyle w:val="ListParagraph"/>
        <w:numPr>
          <w:ilvl w:val="0"/>
          <w:numId w:val="1"/>
        </w:numPr>
      </w:pPr>
      <w:r>
        <w:t xml:space="preserve">Procesar pedidos y habilitar funcionalidades operativas de la tienda (incluyendo B2B/B2C).</w:t>
      </w:r>
    </w:p>
    <w:p>
      <w:pPr>
        <w:pStyle w:val="ListParagraph"/>
        <w:numPr>
          <w:ilvl w:val="0"/>
          <w:numId w:val="1"/>
        </w:numPr>
      </w:pPr>
      <w:r>
        <w:t xml:space="preserve">Ayudar a la seguridad básica y prevención de fallas técnicas.</w:t>
      </w:r>
    </w:p>
    <w:p>
      <w:r>
        <w:rPr>
          <w:b/>
          <w:bCs/>
        </w:rPr>
        <w:t xml:space="preserve">B. Cookies de Personalización (para Agentes de IA):</w:t>
      </w:r>
      <w:r>
        <w:t xml:space="preserve">
Estas cookies permiten personalizar tu experiencia y habilitar funciones asociadas a los </w:t>
      </w:r>
      <w:r>
        <w:rPr>
          <w:b/>
          <w:bCs/>
        </w:rPr>
        <w:t xml:space="preserve">Agentes de IA</w:t>
      </w:r>
      <w:r>
        <w:t xml:space="preserve"> dentro del Ecosistema Digital. Por ejemplo, pueden usarse para:</w:t>
      </w:r>
    </w:p>
    <w:p>
      <w:pPr>
        <w:pStyle w:val="ListParagraph"/>
        <w:numPr>
          <w:ilvl w:val="0"/>
          <w:numId w:val="1"/>
        </w:numPr>
      </w:pPr>
      <w:r>
        <w:t xml:space="preserve">Recordar preferencias (como idioma, moneda, configuración básica o vistas).</w:t>
      </w:r>
    </w:p>
    <w:p>
      <w:pPr>
        <w:pStyle w:val="ListParagraph"/>
        <w:numPr>
          <w:ilvl w:val="0"/>
          <w:numId w:val="1"/>
        </w:numPr>
      </w:pPr>
      <w:r>
        <w:t xml:space="preserve">Ajustar y mejorar respuestas o sugerencias automatizadas dentro de la tienda.</w:t>
      </w:r>
    </w:p>
    <w:p>
      <w:pPr>
        <w:pStyle w:val="ListParagraph"/>
        <w:numPr>
          <w:ilvl w:val="0"/>
          <w:numId w:val="1"/>
        </w:numPr>
      </w:pPr>
      <w:r>
        <w:t xml:space="preserve">Detectar patrones de uso para mejorar la experiencia y ayudar en prevención de fraude, recomendaciones o lealtad (según la configuración de cada tienda).</w:t>
      </w:r>
    </w:p>
    <w:p>
      <w:r>
        <w:rPr>
          <w:b/>
          <w:bCs/>
        </w:rPr>
        <w:t xml:space="preserve">C. Cookies de Marketing (interconexión con NERVIA y publicidad dirigida):</w:t>
      </w:r>
      <w:r>
        <w:t xml:space="preserve">
Estas cookies se utilizan para conectar el Ecosistema Digital con </w:t>
      </w:r>
      <w:r>
        <w:rPr>
          <w:b/>
          <w:bCs/>
        </w:rPr>
        <w:t xml:space="preserve">NERVIA</w:t>
      </w:r>
      <w:r>
        <w:t xml:space="preserve"> y otras herramientas de publicidad, con el fin de:</w:t>
      </w:r>
    </w:p>
    <w:p>
      <w:pPr>
        <w:pStyle w:val="ListParagraph"/>
        <w:numPr>
          <w:ilvl w:val="0"/>
          <w:numId w:val="1"/>
        </w:numPr>
      </w:pPr>
      <w:r>
        <w:t xml:space="preserve">Medir conversiones y atribución de campañas.</w:t>
      </w:r>
    </w:p>
    <w:p>
      <w:pPr>
        <w:pStyle w:val="ListParagraph"/>
        <w:numPr>
          <w:ilvl w:val="0"/>
          <w:numId w:val="1"/>
        </w:numPr>
      </w:pPr>
      <w:r>
        <w:t xml:space="preserve">Crear audiencias (por ejemplo, visitantes o compradores) para mostrar anuncios más relevantes.</w:t>
      </w:r>
    </w:p>
    <w:p>
      <w:pPr>
        <w:pStyle w:val="ListParagraph"/>
        <w:numPr>
          <w:ilvl w:val="0"/>
          <w:numId w:val="1"/>
        </w:numPr>
      </w:pPr>
      <w:r>
        <w:t xml:space="preserve">Optimizar campañas publicitarias con apoyo de IA (por ejemplo, en redes sociales y/o motores de búsqueda).</w:t>
      </w:r>
    </w:p>
    <w:p>
      <w:pPr>
        <w:pBdr>
          <w:left w:val="single" w:color="999999" w:sz="6" w:space="4"/>
        </w:pBdr>
      </w:pPr>
      <w:r>
        <w:t xml:space="preserve">Nota: Si desactivas cookies de Marketing, puede que sigas viendo publicidad, pero será menos relevante y/o no podremos medir correctamente el rendimiento de campañas. Si desactivas cookies Técnicas, la tienda puede dejar de funcionar parcial o totalmente.</w:t>
      </w:r>
    </w:p>
    <w:p>
      <w:pPr>
        <w:pStyle w:val="Heading3"/>
        <w:spacing w:before="200"/>
      </w:pPr>
    </w:p>
    <w:p>
      <w:r>
        <w:t xml:space="preserve">Al utilizar nuestra plataforma, terceros pueden instalar cookies en su navegador. Estos terceros incluyen: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Pasarelas de Pago:</w:t>
      </w:r>
      <w:r>
        <w:t xml:space="preserve"> Stripe y MercadoPago para la prevención de fraude y seguridad transaccional.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Analytics:</w:t>
      </w:r>
      <w:r>
        <w:t xml:space="preserve"> Google Analytics para métricas de tráfico y comportamiento.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Redes Sociales:</w:t>
      </w:r>
      <w:r>
        <w:t xml:space="preserve"> Meta (Facebook/Instagram) y TikTok para la atribución de conversiones publicitarias gestionadas por nuestros agentes de marketing.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Mensajería:</w:t>
      </w:r>
      <w:r>
        <w:t xml:space="preserve"> WhatsApp (Meta) para la funcionalidad de contacto directo.</w:t>
      </w:r>
    </w:p>
    <w:p>
      <w:pPr>
        <w:pStyle w:val="Heading3"/>
        <w:spacing w:before="200"/>
      </w:pPr>
    </w:p>
    <w:p>
      <w:r>
        <w:t xml:space="preserve">Tú puedes gestionar o desactivar cookies desde la configuración de tu navegador. Normalmente puedes: (i) borrar cookies, (ii) bloquear todas las cookies, (iii) bloquear cookies de terceros, o (iv) permitirlas solo para ciertos sitios.</w:t>
      </w:r>
    </w:p>
    <w:p>
      <w:r>
        <w:t xml:space="preserve">Considera que, si desactivas </w:t>
      </w:r>
      <w:r>
        <w:rPr>
          <w:b/>
          <w:bCs/>
        </w:rPr>
        <w:t xml:space="preserve">cookies Técnicas (Esenciales)</w:t>
      </w:r>
      <w:r>
        <w:t xml:space="preserve">, es probable que el Ecosistema Digital (tienda e-commerce, B2B, carrito, checkout, pagos, inicio de sesión y/o funciones clave) se limite seriamente o deje de funcionar. Si desactivas cookies de </w:t>
      </w:r>
      <w:r>
        <w:rPr>
          <w:b/>
          <w:bCs/>
        </w:rPr>
        <w:t xml:space="preserve">Personalización</w:t>
      </w:r>
      <w:r>
        <w:t xml:space="preserve">, algunas funciones relacionadas con los Agentes de IA pueden degradarse. Si desactivas cookies de </w:t>
      </w:r>
      <w:r>
        <w:rPr>
          <w:b/>
          <w:bCs/>
        </w:rPr>
        <w:t xml:space="preserve">Marketing</w:t>
      </w:r>
      <w:r>
        <w:t xml:space="preserve">, la interconexión con NERVIA y la medición/optimización publicitaria pueden verse afectadas.</w:t>
      </w:r>
    </w:p>
    <w:p>
      <w:r>
        <w:t xml:space="preserve">Rutas comunes para administrar cookies (pueden cambiar según la versión del navegador):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Google Chrome:</w:t>
      </w:r>
      <w:r>
        <w:t xml:space="preserve"> Configuración &gt; Privacidad y seguridad &gt; Cookies y otros datos de sitios.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Safari:</w:t>
      </w:r>
      <w:r>
        <w:t xml:space="preserve"> Preferencias (o Configuración) &gt; Privacidad.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Firefox:</w:t>
      </w:r>
      <w:r>
        <w:t xml:space="preserve"> Opciones (o Ajustes) &gt; Privacidad y Seguridad &gt; Cookies y datos del sitio.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Microsoft Edge:</w:t>
      </w:r>
      <w:r>
        <w:t xml:space="preserve"> Configuración &gt; Cookies y permisos de sitio &gt; Cookies y datos del sitio.</w:t>
      </w:r>
    </w:p>
    <w:p>
      <w:r>
        <w:t xml:space="preserve">También puedes consultar la sección de “Ayuda” de tu navegador para instrucciones actualizadas.</w:t>
      </w:r>
    </w:p>
    <w:p>
      <w:pPr>
        <w:pStyle w:val="Heading3"/>
        <w:spacing w:before="200"/>
      </w:pPr>
    </w:p>
    <w:p>
      <w:r>
        <w:t xml:space="preserve">La información recopilada a través de las cookies puede ser compartida con nuestra empresa matriz y empresas afiliadas (específicamente para la optimización de publicidad con NERVIA) bajo estrictos estándares de confidencialidad y seguridad de datos.</w:t>
      </w:r>
    </w:p>
    <w:p>
      <w:pPr>
        <w:pStyle w:val="Heading3"/>
        <w:spacing w:before="200"/>
      </w:pPr>
    </w:p>
    <w:p>
      <w:r>
        <w:t xml:space="preserve">Al navegar, usar el Sitio o cualquier Ecosistema Digital generado con ComerCia Digital, el usuario reconoce que ha leído y entendido esta Política de Cookies. Asimismo, </w:t>
      </w:r>
      <w:r>
        <w:rPr>
          <w:b/>
          <w:bCs/>
        </w:rPr>
        <w:t xml:space="preserve">la aceptación de los Términos y Condiciones</w:t>
      </w:r>
      <w:r>
        <w:t xml:space="preserve"> aplicables implica el conocimiento de esta Política de Cookies como parte del marco legal del servicio.</w:t>
      </w:r>
    </w:p>
    <w:p>
      <w:r>
        <w:t xml:space="preserve">ComerCia Digital se reserva el derecho de modificar esta Política de Cookies en cualquier momento para adaptarla a novedades legislativas, jurisprudenciales o por cambios en el funcionamiento de nuestras integraciones (incluyendo IA y NERVIA). Cualquier cambio será publicado en este mismo apartado.</w:t>
      </w:r>
    </w:p>
    <w:p>
      <w:pPr>
        <w:pStyle w:val="Heading3"/>
        <w:spacing w:before="200"/>
      </w:pPr>
    </w:p>
    <w:p>
      <w:r>
        <w:t xml:space="preserve">Para cualquier duda sobre el uso de cookies y tecnologías de seguimiento, puede contactarnos en: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Correo electrónico:</w:t>
      </w:r>
      <w:r>
        <w:t xml:space="preserve"> </w:t>
      </w:r>
      <w:r>
        <w:rPr>
          <w:rStyle w:val="Hyperlink"/>
        </w:rPr>
        <w:t xml:space="preserve">legal@comerciadigital.com.mx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Sitio Web:</w:t>
      </w:r>
      <w:r>
        <w:t xml:space="preserve"> </w:t>
      </w:r>
      <w:r>
        <w:rPr>
          <w:rStyle w:val="Hyperlink"/>
        </w:rPr>
        <w:t xml:space="preserve">https://comerciadigital.com.mx/</w:t>
      </w:r>
    </w:p>
    <w:p>
      <w:r>
        <w:rPr>
          <w:b/>
          <w:bCs/>
        </w:rPr>
        <w:t xml:space="preserve">REINPIA SAS de C.V.</w:t>
      </w:r>
      <w:r>
        <w:t xml:space="preserve">
</w:t>
      </w:r>
      <w:r>
        <w:rPr>
          <w:i/>
          <w:iCs/>
        </w:rPr>
        <w:t xml:space="preserve">Tecnología impulsada por Inteligencia Artificial para el comercio digital.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2026-06-04T19:36:44.964Z</dcterms:created>
  <dcterms:modified xsi:type="dcterms:W3CDTF">2026-06-04T19:36:44.964Z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