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00"/>
      </w:pPr>
      <w:r>
        <w:t xml:space="preserve">AVISO DE PROPIEDAD INTELECTUAL Y DERECHOS RESERVADOS</w:t>
      </w:r>
    </w:p>
    <w:p>
      <w:r>
        <w:rPr>
          <w:b/>
          <w:bCs/>
        </w:rPr>
        <w:t xml:space="preserve">Última actualización:</w:t>
      </w:r>
      <w:r>
        <w:t xml:space="preserve"> 03 de junio de 2026</w:t>
      </w:r>
    </w:p>
    <w:p>
      <w:r>
        <w:t xml:space="preserve">El presente Aviso de Propiedad Intelectual regula el uso de los contenidos, marcas, software y tecnologías propietarias exhibidas en este sitio web y en cualquier material publicitario o comercial de </w:t>
      </w:r>
      <w:r>
        <w:rPr>
          <w:b/>
          <w:bCs/>
        </w:rPr>
        <w:t xml:space="preserve">ComerCia Digital</w:t>
      </w:r>
      <w:r>
        <w:t xml:space="preserve">, una marca operada por </w:t>
      </w:r>
      <w:r>
        <w:rPr>
          <w:b/>
          <w:bCs/>
        </w:rPr>
        <w:t xml:space="preserve">REINPIA SAS DE CV</w:t>
      </w:r>
      <w:r>
        <w:t xml:space="preserve"> (en lo sucesivo, "LA EMPRESA").</w:t>
      </w:r>
    </w:p>
    <w:p>
      <w:pPr>
        <w:pStyle w:val="Heading3"/>
        <w:spacing w:before="200"/>
      </w:pPr>
    </w:p>
    <w:p>
      <w:r>
        <w:t xml:space="preserve">Todo el contenido disponible en esta plataforma, incluyendo de manera enunciativa más no limitativa: textos, gráficos, logotipos, iconos, imágenes, archivos de audio, descargas digitales, compilaciones de datos, arquitectura de software, código fuente y la interfaz de usuario, es propiedad exclusiva de LA EMPRESA o de sus respectivos autores, y está protegido por las leyes mexicanas e internacionales en materia de propiedad industrial y derechos de autor.</w:t>
      </w:r>
    </w:p>
    <w:p>
      <w:pPr>
        <w:pStyle w:val="Heading3"/>
        <w:spacing w:before="200"/>
      </w:pPr>
    </w:p>
    <w:p>
      <w:r>
        <w:t xml:space="preserve">Se hace constar de manera expresa que la tecnología denominada </w:t>
      </w:r>
      <w:r>
        <w:rPr>
          <w:b/>
          <w:bCs/>
        </w:rPr>
        <w:t xml:space="preserve">"KAKAO SYNC SYSTEM — Orquestador Autónomo de Optimización para Motores de Respuesta (AEO)"</w:t>
      </w:r>
      <w:r>
        <w:t xml:space="preserve"> (en adelante, "KAKAO™") es una obra de software propietaria.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Estado Legal:</w:t>
      </w:r>
      <w:r>
        <w:t xml:space="preserve"> Obra registrada ante el Instituto Nacional del Derecho de Autor (INDAUTOR).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Número de Registro:</w:t>
      </w:r>
      <w:r>
        <w:t xml:space="preserve"> 03-2026-060309262200-01.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Titular de Derechos:</w:t>
      </w:r>
      <w:r>
        <w:t xml:space="preserve"> Díaz García Arturo Eduardo / REINPIA SAS DE CV.</w:t>
      </w:r>
    </w:p>
    <w:p>
      <w:r>
        <w:t xml:space="preserve">Cualquier uso, reproducción, ingeniería inversa, descompilación o distribución de la lógica de operación, algoritmos o arquitectura de KAKAO™ sin la autorización previa, expresa y por escrito de LA EMPRESA está estrictamente prohibido y será sancionado conforme a las disposiciones penales y civiles aplicables.</w:t>
      </w:r>
    </w:p>
    <w:p>
      <w:pPr>
        <w:pStyle w:val="Heading3"/>
        <w:spacing w:before="200"/>
      </w:pPr>
    </w:p>
    <w:p>
      <w:r>
        <w:t xml:space="preserve">"ComerCia Digital", "NERVIA", "SprintPilotBCS" y sus respectivos logotipos son marcas propiedad de LA EMPRESA. </w:t>
      </w:r>
    </w:p>
    <w:p>
      <w:r>
        <w:t xml:space="preserve">El signo </w:t>
      </w:r>
      <w:r>
        <w:rPr>
          <w:b/>
          <w:bCs/>
        </w:rPr>
        <w:t xml:space="preserve">KAKAO™</w:t>
      </w:r>
      <w:r>
        <w:t xml:space="preserve"> se utiliza como una marca en proceso de registro. El uso del símbolo "™" indica la pretensión de derechos de propiedad industrial sobre dicho nombre en relación con servicios de optimización de motores de respuesta (AEO), inteligencia artificial y comercio electrónico. Queda prohibido el uso de estas marcas en conexión con cualquier producto o servicio que no pertenezca a LA EMPRESA de manera que pueda causar confusión entre los usuarios o que desacredite a la marca.</w:t>
      </w:r>
    </w:p>
    <w:p>
      <w:pPr>
        <w:pStyle w:val="Heading3"/>
        <w:spacing w:before="200"/>
      </w:pPr>
    </w:p>
    <w:p>
      <w:r>
        <w:t xml:space="preserve">El acceso a la plataforma ComerCia Digital otorga al usuario una licencia de uso personal, intransferible y no exclusiva únicamente para la gestión de su comercio digital bajo los términos establecidos en nuestros </w:t>
      </w:r>
      <w:r>
        <w:rPr>
          <w:b/>
          <w:bCs/>
        </w:rPr>
        <w:t xml:space="preserve">Términos y Condiciones Generales</w:t>
      </w:r>
      <w:r>
        <w:t xml:space="preserve">. Esta licencia no otorga derecho alguno sobre el código fuente, patentes asociadas o secretos industriales de los agentes de Inteligencia Artificial utilizados por la plataforma.</w:t>
      </w:r>
    </w:p>
    <w:p>
      <w:pPr>
        <w:pStyle w:val="Heading3"/>
        <w:spacing w:before="200"/>
      </w:pPr>
    </w:p>
    <w:p>
      <w:r>
        <w:t xml:space="preserve">Queda estrictamente prohibido:</w:t>
      </w:r>
    </w:p>
    <w:p>
      <w:pPr>
        <w:pStyle w:val="ListParagraph"/>
        <w:numPr>
          <w:ilvl w:val="0"/>
          <w:numId w:val="1"/>
        </w:numPr>
      </w:pPr>
      <w:r>
        <w:t xml:space="preserve">Extraer datos de la plataforma mediante bots, "scraping" o cualquier método automatizado sin autorización.</w:t>
      </w:r>
    </w:p>
    <w:p>
      <w:pPr>
        <w:pStyle w:val="ListParagraph"/>
        <w:numPr>
          <w:ilvl w:val="0"/>
          <w:numId w:val="1"/>
        </w:numPr>
      </w:pPr>
      <w:r>
        <w:t xml:space="preserve">Utilizar la tecnología de KAKAO™ para fines distintos a la optimización ética de la visibilidad comercial del usuario.</w:t>
      </w:r>
    </w:p>
    <w:p>
      <w:pPr>
        <w:pStyle w:val="ListParagraph"/>
        <w:numPr>
          <w:ilvl w:val="0"/>
          <w:numId w:val="1"/>
        </w:numPr>
      </w:pPr>
      <w:r>
        <w:t xml:space="preserve">Remover los avisos de "Derechos Reservados" o cualquier nota de propiedad intelectual de los materiales entregados por LA EMPRESA.</w:t>
      </w:r>
    </w:p>
    <w:p>
      <w:pPr>
        <w:pStyle w:val="Heading3"/>
        <w:spacing w:before="200"/>
      </w:pPr>
    </w:p>
    <w:p>
      <w:r>
        <w:t xml:space="preserve">LA EMPRESA se reserva el derecho de ejercitar las acciones civiles, administrativas y penales que correspondan contra quienes infrinjan sus derechos de propiedad intelectual. </w:t>
      </w:r>
    </w:p>
    <w:p>
      <w:r>
        <w:t xml:space="preserve">Para cualquier duda, aclaración o reporte sobre el uso no autorizado de nuestros activos intelectuales, por favor contacte a nuestro Departamento Legal en: </w:t>
      </w:r>
      <w:r>
        <w:rPr>
          <w:b/>
          <w:bCs/>
        </w:rPr>
        <w:t xml:space="preserve">legal@comerciadigital.com.mx</w:t>
      </w:r>
    </w:p>
    <w:p>
      <w:r>
        <w:rPr>
          <w:b/>
          <w:bCs/>
        </w:rPr>
        <w:t xml:space="preserve">© 2026 REINPIA SAS DE CV. Todos los derechos reservados. Prohibida su reproducción total o parcial.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2026-06-04T19:37:36.687Z</dcterms:created>
  <dcterms:modified xsi:type="dcterms:W3CDTF">2026-06-04T19:37:36.687Z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